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16" w:rsidRPr="005E15AC" w:rsidRDefault="00CC2416" w:rsidP="00CC2416">
      <w:pPr>
        <w:spacing w:after="0" w:line="256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5E15AC">
        <w:rPr>
          <w:rFonts w:asciiTheme="minorHAnsi" w:hAnsiTheme="minorHAnsi" w:cs="Times New Roman"/>
          <w:b/>
        </w:rPr>
        <w:t>Al Funzionario Responsabile</w:t>
      </w:r>
    </w:p>
    <w:p w:rsidR="00CC2416" w:rsidRPr="005E15AC" w:rsidRDefault="00CC2416" w:rsidP="00CC2416">
      <w:pPr>
        <w:tabs>
          <w:tab w:val="left" w:pos="6096"/>
          <w:tab w:val="left" w:pos="6521"/>
        </w:tabs>
        <w:spacing w:after="0" w:line="256" w:lineRule="auto"/>
        <w:ind w:left="3927" w:hanging="10"/>
        <w:jc w:val="center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  <w:noProof/>
        </w:rPr>
        <w:drawing>
          <wp:inline distT="0" distB="0" distL="0" distR="0" wp14:anchorId="1369F7A0" wp14:editId="634D6407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AC">
        <w:rPr>
          <w:rFonts w:asciiTheme="minorHAnsi" w:hAnsiTheme="minorHAnsi" w:cs="Times New Roman"/>
          <w:b/>
        </w:rPr>
        <w:t xml:space="preserve">                     </w:t>
      </w:r>
      <w:r>
        <w:rPr>
          <w:rFonts w:asciiTheme="minorHAnsi" w:hAnsiTheme="minorHAnsi" w:cs="Times New Roman"/>
          <w:b/>
        </w:rPr>
        <w:t xml:space="preserve">   </w:t>
      </w:r>
      <w:r w:rsidRPr="005E15AC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</w:t>
      </w:r>
      <w:r w:rsidRPr="005E15AC">
        <w:rPr>
          <w:rFonts w:asciiTheme="minorHAnsi" w:hAnsiTheme="minorHAnsi" w:cs="Times New Roman"/>
          <w:b/>
        </w:rPr>
        <w:t xml:space="preserve">Settore Sicurezza/Protezione Civile                                   </w:t>
      </w:r>
    </w:p>
    <w:p w:rsidR="00CC2416" w:rsidRPr="005E15AC" w:rsidRDefault="00CC2416" w:rsidP="00CC2416">
      <w:pPr>
        <w:spacing w:after="0" w:line="256" w:lineRule="auto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="Times New Roman"/>
          <w:b/>
        </w:rPr>
        <w:t xml:space="preserve">            </w:t>
      </w:r>
      <w:r w:rsidRPr="005E15AC">
        <w:rPr>
          <w:rFonts w:asciiTheme="minorHAnsi" w:hAnsiTheme="minorHAnsi" w:cs="Times New Roman"/>
          <w:b/>
        </w:rPr>
        <w:t xml:space="preserve">  </w:t>
      </w:r>
      <w:r>
        <w:rPr>
          <w:rFonts w:asciiTheme="minorHAnsi" w:hAnsiTheme="minorHAnsi" w:cs="Times New Roman"/>
          <w:b/>
        </w:rPr>
        <w:t xml:space="preserve">            </w:t>
      </w:r>
      <w:r w:rsidRPr="005E15AC">
        <w:rPr>
          <w:rFonts w:asciiTheme="minorHAnsi" w:hAnsiTheme="minorHAnsi" w:cs="Times New Roman"/>
          <w:b/>
        </w:rPr>
        <w:t>Piazza Matteotti, 12</w:t>
      </w:r>
    </w:p>
    <w:p w:rsidR="00CC2416" w:rsidRPr="005E15AC" w:rsidRDefault="00CC2416" w:rsidP="00CC2416">
      <w:pPr>
        <w:spacing w:after="276" w:line="256" w:lineRule="auto"/>
        <w:ind w:right="230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</w:rPr>
        <w:t xml:space="preserve">                                                                                             </w:t>
      </w:r>
      <w:r>
        <w:rPr>
          <w:rFonts w:asciiTheme="minorHAnsi" w:hAnsiTheme="minorHAnsi" w:cs="Times New Roman"/>
          <w:b/>
        </w:rPr>
        <w:t xml:space="preserve">           </w:t>
      </w:r>
      <w:r>
        <w:rPr>
          <w:rFonts w:asciiTheme="minorHAnsi" w:hAnsiTheme="minorHAnsi" w:cs="Times New Roman"/>
          <w:b/>
        </w:rPr>
        <w:t xml:space="preserve">           </w:t>
      </w:r>
      <w:r>
        <w:rPr>
          <w:rFonts w:asciiTheme="minorHAnsi" w:hAnsiTheme="minorHAnsi" w:cs="Times New Roman"/>
          <w:b/>
        </w:rPr>
        <w:t xml:space="preserve"> </w:t>
      </w:r>
      <w:r w:rsidRPr="005E15AC">
        <w:rPr>
          <w:rFonts w:asciiTheme="minorHAnsi" w:hAnsiTheme="minorHAnsi" w:cs="Times New Roman"/>
          <w:b/>
        </w:rPr>
        <w:t>20875 Burago di Molgora (MB)</w:t>
      </w:r>
    </w:p>
    <w:p w:rsidR="00CC2416" w:rsidRPr="005E15AC" w:rsidRDefault="00CC2416" w:rsidP="00CC2416">
      <w:pPr>
        <w:spacing w:after="226" w:line="249" w:lineRule="auto"/>
        <w:ind w:left="-5" w:hanging="10"/>
        <w:rPr>
          <w:rFonts w:asciiTheme="minorHAnsi" w:hAnsiTheme="minorHAnsi"/>
        </w:rPr>
      </w:pPr>
    </w:p>
    <w:p w:rsidR="0060297E" w:rsidRPr="00CC2416" w:rsidRDefault="00CC2416" w:rsidP="00B428DA">
      <w:pPr>
        <w:spacing w:after="0" w:line="274" w:lineRule="auto"/>
        <w:ind w:right="287"/>
      </w:pPr>
      <w:r>
        <w:rPr>
          <w:b/>
        </w:rPr>
        <w:t xml:space="preserve">OGGETTO: </w:t>
      </w:r>
      <w:r w:rsidR="00562242" w:rsidRPr="00CC2416">
        <w:rPr>
          <w:b/>
        </w:rPr>
        <w:t xml:space="preserve">RICHIESTA </w:t>
      </w:r>
      <w:r w:rsidR="005F4270" w:rsidRPr="00CC2416">
        <w:rPr>
          <w:b/>
        </w:rPr>
        <w:t xml:space="preserve">CERTIFICATO DI IDONEITA’ ALLOGGIATIVA </w:t>
      </w:r>
      <w:r w:rsidR="005F4270" w:rsidRPr="00CC2416">
        <w:rPr>
          <w:vertAlign w:val="subscript"/>
        </w:rPr>
        <w:t xml:space="preserve"> </w:t>
      </w:r>
      <w:r w:rsidR="005F4270" w:rsidRPr="00CC2416">
        <w:rPr>
          <w:b/>
        </w:rPr>
        <w:t xml:space="preserve"> </w:t>
      </w:r>
    </w:p>
    <w:p w:rsidR="0060297E" w:rsidRDefault="005F4270">
      <w:pPr>
        <w:spacing w:after="0"/>
      </w:pPr>
      <w:r>
        <w:t xml:space="preserve"> </w:t>
      </w:r>
    </w:p>
    <w:tbl>
      <w:tblPr>
        <w:tblStyle w:val="TableGrid"/>
        <w:tblW w:w="10918" w:type="dxa"/>
        <w:tblInd w:w="-108" w:type="dxa"/>
        <w:tblCellMar>
          <w:top w:w="4" w:type="dxa"/>
          <w:right w:w="5" w:type="dxa"/>
        </w:tblCellMar>
        <w:tblLook w:val="04A0" w:firstRow="1" w:lastRow="0" w:firstColumn="1" w:lastColumn="0" w:noHBand="0" w:noVBand="1"/>
      </w:tblPr>
      <w:tblGrid>
        <w:gridCol w:w="130"/>
        <w:gridCol w:w="223"/>
        <w:gridCol w:w="1217"/>
        <w:gridCol w:w="223"/>
        <w:gridCol w:w="622"/>
        <w:gridCol w:w="1051"/>
        <w:gridCol w:w="223"/>
        <w:gridCol w:w="1495"/>
        <w:gridCol w:w="114"/>
        <w:gridCol w:w="224"/>
        <w:gridCol w:w="2446"/>
        <w:gridCol w:w="2950"/>
      </w:tblGrid>
      <w:tr w:rsidR="0060297E">
        <w:trPr>
          <w:trHeight w:val="312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Il sottoscritto: </w:t>
            </w:r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12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Cognome: </w:t>
            </w:r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16"/>
            </w:pPr>
            <w:r>
              <w:rPr>
                <w:b/>
              </w:rPr>
              <w:t xml:space="preserve">Nome: </w:t>
            </w:r>
          </w:p>
        </w:tc>
      </w:tr>
      <w:tr w:rsidR="0060297E">
        <w:trPr>
          <w:trHeight w:val="312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nato a: </w:t>
            </w:r>
          </w:p>
        </w:tc>
        <w:tc>
          <w:tcPr>
            <w:tcW w:w="278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2950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il </w:t>
            </w:r>
          </w:p>
        </w:tc>
      </w:tr>
      <w:tr w:rsidR="0060297E">
        <w:trPr>
          <w:trHeight w:val="312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Residente a: </w:t>
            </w:r>
          </w:p>
        </w:tc>
        <w:tc>
          <w:tcPr>
            <w:tcW w:w="278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2950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Cap </w:t>
            </w:r>
          </w:p>
        </w:tc>
      </w:tr>
      <w:tr w:rsidR="0060297E">
        <w:trPr>
          <w:trHeight w:val="312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Via / n.: </w:t>
            </w:r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415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108"/>
            </w:pPr>
            <w:r>
              <w:rPr>
                <w:noProof/>
              </w:rPr>
              <w:drawing>
                <wp:inline distT="0" distB="0" distL="0" distR="0">
                  <wp:extent cx="216535" cy="216535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>
              <w:r>
                <w:rPr>
                  <w:b/>
                </w:rPr>
                <w:t xml:space="preserve"> </w:t>
              </w:r>
            </w:hyperlink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101"/>
            </w:pPr>
            <w:r>
              <w:rPr>
                <w:noProof/>
              </w:rPr>
              <w:drawing>
                <wp:inline distT="0" distB="0" distL="0" distR="0">
                  <wp:extent cx="257810" cy="257175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>
              <w:r>
                <w:rPr>
                  <w:b/>
                </w:rPr>
                <w:t xml:space="preserve"> </w:t>
              </w:r>
            </w:hyperlink>
          </w:p>
        </w:tc>
      </w:tr>
      <w:tr w:rsidR="0060297E">
        <w:trPr>
          <w:trHeight w:val="408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108"/>
            </w:pPr>
            <w:r>
              <w:rPr>
                <w:noProof/>
              </w:rPr>
              <w:drawing>
                <wp:inline distT="0" distB="0" distL="0" distR="0">
                  <wp:extent cx="216535" cy="216535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t xml:space="preserve"> </w:t>
              </w:r>
            </w:hyperlink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101"/>
            </w:pPr>
            <w:r>
              <w:rPr>
                <w:noProof/>
              </w:rPr>
              <w:drawing>
                <wp:inline distT="0" distB="0" distL="0" distR="0">
                  <wp:extent cx="307975" cy="252730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>
              <w:r>
                <w:t xml:space="preserve"> </w:t>
              </w:r>
            </w:hyperlink>
          </w:p>
        </w:tc>
      </w:tr>
      <w:tr w:rsidR="0060297E">
        <w:trPr>
          <w:trHeight w:val="313"/>
        </w:trPr>
        <w:tc>
          <w:tcPr>
            <w:tcW w:w="51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C.F.  </w:t>
            </w:r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2"/>
            </w:pPr>
            <w:r>
              <w:rPr>
                <w:b/>
              </w:rPr>
              <w:t xml:space="preserve">P. Iva: </w:t>
            </w:r>
          </w:p>
        </w:tc>
      </w:tr>
      <w:tr w:rsidR="0060297E" w:rsidTr="00562242">
        <w:trPr>
          <w:trHeight w:val="289"/>
        </w:trPr>
        <w:tc>
          <w:tcPr>
            <w:tcW w:w="15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in qualità di:      </w:t>
            </w:r>
          </w:p>
        </w:tc>
        <w:tc>
          <w:tcPr>
            <w:tcW w:w="223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67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297E" w:rsidRDefault="005F4270">
            <w:pPr>
              <w:ind w:left="24"/>
              <w:jc w:val="both"/>
            </w:pPr>
            <w:r>
              <w:rPr>
                <w:b/>
              </w:rPr>
              <w:t xml:space="preserve"> proprietario   -     </w:t>
            </w:r>
          </w:p>
        </w:tc>
        <w:tc>
          <w:tcPr>
            <w:tcW w:w="223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4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297E" w:rsidRDefault="005F4270">
            <w:pPr>
              <w:ind w:left="24"/>
              <w:jc w:val="both"/>
            </w:pPr>
            <w:r>
              <w:rPr>
                <w:b/>
              </w:rPr>
              <w:t xml:space="preserve"> Conduttore    -  </w:t>
            </w:r>
          </w:p>
        </w:tc>
        <w:tc>
          <w:tcPr>
            <w:tcW w:w="1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297E" w:rsidRDefault="005F4270">
            <w:pPr>
              <w:ind w:left="-4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rPr>
                <w:b/>
              </w:rPr>
              <w:t xml:space="preserve"> usufruttuario a titolo gratuito </w:t>
            </w:r>
          </w:p>
        </w:tc>
      </w:tr>
      <w:tr w:rsidR="0060297E">
        <w:trPr>
          <w:trHeight w:val="290"/>
        </w:trPr>
        <w:tc>
          <w:tcPr>
            <w:tcW w:w="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3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206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rPr>
                <w:b/>
              </w:rPr>
              <w:t xml:space="preserve">  altro (specificare) :  </w:t>
            </w:r>
          </w:p>
        </w:tc>
        <w:tc>
          <w:tcPr>
            <w:tcW w:w="27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7F7F7F"/>
              <w:right w:val="nil"/>
            </w:tcBorders>
          </w:tcPr>
          <w:p w:rsidR="0060297E" w:rsidRDefault="005F4270">
            <w:pPr>
              <w:ind w:left="110"/>
            </w:pPr>
            <w:r>
              <w:rPr>
                <w:b/>
              </w:rPr>
              <w:t xml:space="preserve"> </w:t>
            </w:r>
          </w:p>
        </w:tc>
        <w:tc>
          <w:tcPr>
            <w:tcW w:w="5734" w:type="dxa"/>
            <w:gridSpan w:val="4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A6A6A6"/>
            </w:tcBorders>
          </w:tcPr>
          <w:p w:rsidR="0060297E" w:rsidRDefault="0060297E"/>
        </w:tc>
      </w:tr>
    </w:tbl>
    <w:p w:rsidR="0060297E" w:rsidRDefault="005F4270" w:rsidP="001444E3">
      <w:pPr>
        <w:spacing w:after="0" w:line="225" w:lineRule="auto"/>
        <w:ind w:left="4950" w:right="4955" w:hanging="4950"/>
      </w:pPr>
      <w:r>
        <w:t xml:space="preserve"> </w:t>
      </w:r>
      <w:r>
        <w:rPr>
          <w:b/>
          <w:sz w:val="32"/>
        </w:rPr>
        <w:t xml:space="preserve">chiede </w:t>
      </w:r>
    </w:p>
    <w:p w:rsidR="0060297E" w:rsidRDefault="005F4270">
      <w:pPr>
        <w:spacing w:after="5" w:line="249" w:lineRule="auto"/>
        <w:ind w:left="-5" w:hanging="10"/>
      </w:pPr>
      <w:r>
        <w:t xml:space="preserve">il rilascio del certificato di idoneità alloggiativa per: </w:t>
      </w:r>
    </w:p>
    <w:tbl>
      <w:tblPr>
        <w:tblStyle w:val="TableGrid"/>
        <w:tblW w:w="10918" w:type="dxa"/>
        <w:tblInd w:w="-70" w:type="dxa"/>
        <w:tblCellMar>
          <w:top w:w="84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10318"/>
      </w:tblGrid>
      <w:tr w:rsidR="0060297E">
        <w:trPr>
          <w:trHeight w:val="39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right="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8789" name="Group 8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89" style="width:11.16pt;height:11.16pt;mso-position-horizontal-relative:char;mso-position-vertical-relative:line" coordsize="1417,1417">
                      <v:shape id="Shape 182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7"/>
            </w:pPr>
            <w:r>
              <w:t xml:space="preserve">Emersione lavoro irregolare di cittadini extracomunitari ex L. 102/99 </w:t>
            </w:r>
          </w:p>
        </w:tc>
      </w:tr>
      <w:tr w:rsidR="0060297E">
        <w:trPr>
          <w:trHeight w:val="39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right="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8811" name="Group 8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11" style="width:11.16pt;height:11.16pt;mso-position-horizontal-relative:char;mso-position-vertical-relative:line" coordsize="1417,1417">
                      <v:shape id="Shape 198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7"/>
            </w:pPr>
            <w:r>
              <w:t xml:space="preserve">Contratto di soggiorno per lavoro subordinato art 5-bis D. </w:t>
            </w:r>
            <w:proofErr w:type="spellStart"/>
            <w:r>
              <w:t>Lgs</w:t>
            </w:r>
            <w:proofErr w:type="spellEnd"/>
            <w:r>
              <w:t xml:space="preserve">. N. 286/98 e </w:t>
            </w:r>
            <w:proofErr w:type="spellStart"/>
            <w:r>
              <w:t>ss.mm.ii</w:t>
            </w:r>
            <w:proofErr w:type="spellEnd"/>
            <w:r>
              <w:t xml:space="preserve">. </w:t>
            </w:r>
          </w:p>
        </w:tc>
      </w:tr>
      <w:tr w:rsidR="0060297E">
        <w:trPr>
          <w:trHeight w:val="392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right="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2037"/>
                      <wp:effectExtent l="0" t="0" r="0" b="0"/>
                      <wp:docPr id="8836" name="Group 8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2037"/>
                                <a:chOff x="0" y="0"/>
                                <a:chExt cx="141732" cy="142037"/>
                              </a:xfrm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36" style="width:11.16pt;height:11.184pt;mso-position-horizontal-relative:char;mso-position-vertical-relative:line" coordsize="1417,1420">
                      <v:shape id="Shape 217" style="position:absolute;width:1417;height:1420;left:0;top:0;" coordsize="141732,142037" path="m0,142037l141732,142037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1444E3">
            <w:pPr>
              <w:ind w:left="17"/>
            </w:pPr>
            <w:r>
              <w:t xml:space="preserve">Coesione familiare e ricongiungimento familiare art. 29 c. 3 </w:t>
            </w:r>
            <w:proofErr w:type="spellStart"/>
            <w:r>
              <w:t>lett</w:t>
            </w:r>
            <w:proofErr w:type="spellEnd"/>
            <w:r>
              <w:t xml:space="preserve">. a) </w:t>
            </w:r>
            <w:proofErr w:type="spellStart"/>
            <w:r>
              <w:t>D.Lgs.</w:t>
            </w:r>
            <w:proofErr w:type="spellEnd"/>
            <w:r>
              <w:t xml:space="preserve"> n. 286/98 e </w:t>
            </w:r>
            <w:proofErr w:type="spellStart"/>
            <w:r>
              <w:t>ss.mm.ii</w:t>
            </w:r>
            <w:proofErr w:type="spellEnd"/>
            <w:r>
              <w:t>.</w:t>
            </w:r>
          </w:p>
        </w:tc>
      </w:tr>
      <w:tr w:rsidR="0060297E">
        <w:trPr>
          <w:trHeight w:val="39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right="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8876" name="Group 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76" style="width:11.16pt;height:11.16pt;mso-position-horizontal-relative:char;mso-position-vertical-relative:line" coordsize="1417,1417">
                      <v:shape id="Shape 234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1444E3">
            <w:pPr>
              <w:ind w:left="17"/>
            </w:pPr>
            <w:r>
              <w:t xml:space="preserve">Altro: </w:t>
            </w:r>
          </w:p>
        </w:tc>
      </w:tr>
    </w:tbl>
    <w:p w:rsidR="0060297E" w:rsidRDefault="0060297E">
      <w:pPr>
        <w:spacing w:after="0"/>
      </w:pPr>
    </w:p>
    <w:p w:rsidR="0060297E" w:rsidRDefault="005F4270">
      <w:pPr>
        <w:spacing w:after="5" w:line="249" w:lineRule="auto"/>
        <w:ind w:left="-5" w:hanging="10"/>
      </w:pPr>
      <w:r>
        <w:t xml:space="preserve">Nel quale si attesti che l’alloggio ubicato a  Burago di Molgora in via </w:t>
      </w:r>
      <w:r>
        <w:rPr>
          <w:color w:val="A6A6A6"/>
        </w:rPr>
        <w:t xml:space="preserve">_____________________________ </w:t>
      </w:r>
      <w:r w:rsidR="001444E3">
        <w:rPr>
          <w:color w:val="A6A6A6"/>
        </w:rPr>
        <w:t>____________</w:t>
      </w:r>
    </w:p>
    <w:p w:rsidR="0060297E" w:rsidRDefault="005F4270">
      <w:pPr>
        <w:spacing w:after="5" w:line="249" w:lineRule="auto"/>
        <w:ind w:left="-5" w:hanging="10"/>
      </w:pPr>
      <w:r>
        <w:rPr>
          <w:color w:val="A6A6A6"/>
        </w:rPr>
        <w:t xml:space="preserve"> </w:t>
      </w:r>
      <w:r>
        <w:t xml:space="preserve">n. </w:t>
      </w:r>
      <w:r>
        <w:rPr>
          <w:color w:val="A6A6A6"/>
        </w:rPr>
        <w:t>________</w:t>
      </w:r>
      <w:r>
        <w:t xml:space="preserve">, scala </w:t>
      </w:r>
      <w:r w:rsidR="00B428DA">
        <w:rPr>
          <w:color w:val="A6A6A6"/>
        </w:rPr>
        <w:t>_______</w:t>
      </w:r>
      <w:r>
        <w:rPr>
          <w:color w:val="A6A6A6"/>
        </w:rPr>
        <w:t xml:space="preserve">  </w:t>
      </w:r>
      <w:r>
        <w:t>piano</w:t>
      </w:r>
      <w:r>
        <w:rPr>
          <w:color w:val="A6A6A6"/>
        </w:rPr>
        <w:t xml:space="preserve"> ________ </w:t>
      </w:r>
      <w:r>
        <w:t xml:space="preserve">interno </w:t>
      </w:r>
      <w:r>
        <w:rPr>
          <w:color w:val="A6A6A6"/>
        </w:rPr>
        <w:t xml:space="preserve">________, </w:t>
      </w:r>
      <w:r>
        <w:t xml:space="preserve">con una superficie pari a mq. </w:t>
      </w:r>
      <w:r w:rsidR="00B428DA">
        <w:rPr>
          <w:color w:val="A6A6A6"/>
        </w:rPr>
        <w:t>____________</w:t>
      </w:r>
      <w:r>
        <w:t xml:space="preserve">, di cui alla planimetria allegata, rientra nei parametri minimo, come previsto </w:t>
      </w:r>
      <w:r w:rsidR="001444E3">
        <w:t>dal Regolamento d’Igiene e dal DM 5 luglio 1975</w:t>
      </w:r>
      <w:r>
        <w:t xml:space="preserve">. </w:t>
      </w:r>
    </w:p>
    <w:p w:rsidR="0060297E" w:rsidRDefault="005F4270">
      <w:pPr>
        <w:spacing w:after="5" w:line="249" w:lineRule="auto"/>
        <w:ind w:left="-5" w:hanging="10"/>
      </w:pPr>
      <w:r>
        <w:t xml:space="preserve">Al momento della presente richiesta l’immobile  è occupato da n. </w:t>
      </w:r>
      <w:r>
        <w:rPr>
          <w:color w:val="A6A6A6"/>
        </w:rPr>
        <w:t xml:space="preserve">________ </w:t>
      </w:r>
      <w:r>
        <w:t xml:space="preserve">persone residenti. </w:t>
      </w:r>
    </w:p>
    <w:p w:rsidR="001444E3" w:rsidRDefault="001444E3" w:rsidP="001444E3">
      <w:pPr>
        <w:spacing w:after="0"/>
        <w:jc w:val="both"/>
      </w:pPr>
    </w:p>
    <w:p w:rsidR="0060297E" w:rsidRDefault="001444E3" w:rsidP="00B428DA">
      <w:pPr>
        <w:spacing w:after="0"/>
        <w:jc w:val="both"/>
      </w:pPr>
      <w:r>
        <w:t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è il Sindaco del comune di Burago di Molgora. Il Responsabile del trattamento dei dati è il Comandante Scognamiglio Maria. La sottoscrizione autorizza il trattamento dei dati personali con le finalità sopra esposte.</w:t>
      </w:r>
    </w:p>
    <w:p w:rsidR="0060297E" w:rsidRDefault="005F4270">
      <w:pPr>
        <w:tabs>
          <w:tab w:val="center" w:pos="3546"/>
          <w:tab w:val="center" w:pos="4254"/>
          <w:tab w:val="center" w:pos="4964"/>
          <w:tab w:val="center" w:pos="5673"/>
          <w:tab w:val="center" w:pos="6383"/>
          <w:tab w:val="center" w:pos="8044"/>
        </w:tabs>
        <w:spacing w:after="5" w:line="249" w:lineRule="auto"/>
        <w:ind w:left="-15"/>
      </w:pPr>
      <w:r>
        <w:t xml:space="preserve">Lì, </w:t>
      </w:r>
      <w:r>
        <w:rPr>
          <w:color w:val="A6A6A6"/>
        </w:rPr>
        <w:t xml:space="preserve">________________________ </w:t>
      </w:r>
      <w:r>
        <w:rPr>
          <w:color w:val="A6A6A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richiedente </w:t>
      </w:r>
    </w:p>
    <w:p w:rsidR="0060297E" w:rsidRDefault="0060297E">
      <w:pPr>
        <w:spacing w:after="0"/>
      </w:pPr>
    </w:p>
    <w:p w:rsidR="0060297E" w:rsidRDefault="005F427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10781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428DA">
        <w:rPr>
          <w:color w:val="A6A6A6"/>
        </w:rPr>
        <w:t>_______________</w:t>
      </w:r>
      <w:r>
        <w:rPr>
          <w:color w:val="A6A6A6"/>
        </w:rPr>
        <w:t xml:space="preserve">_____________________________ </w:t>
      </w:r>
    </w:p>
    <w:p w:rsidR="0060297E" w:rsidRDefault="005F4270">
      <w:pPr>
        <w:spacing w:after="30" w:line="250" w:lineRule="auto"/>
        <w:ind w:left="10" w:hanging="10"/>
        <w:jc w:val="both"/>
      </w:pPr>
      <w:r>
        <w:rPr>
          <w:sz w:val="20"/>
        </w:rPr>
        <w:t xml:space="preserve">Documentazione da allegare: </w:t>
      </w:r>
    </w:p>
    <w:p w:rsidR="00B428DA" w:rsidRDefault="00B428DA" w:rsidP="00B428DA">
      <w:pPr>
        <w:numPr>
          <w:ilvl w:val="0"/>
          <w:numId w:val="1"/>
        </w:numPr>
        <w:spacing w:after="4" w:line="250" w:lineRule="auto"/>
        <w:ind w:hanging="348"/>
        <w:jc w:val="both"/>
        <w:rPr>
          <w:sz w:val="20"/>
          <w:szCs w:val="20"/>
        </w:rPr>
      </w:pPr>
      <w:r w:rsidRPr="00B428DA">
        <w:rPr>
          <w:sz w:val="20"/>
          <w:szCs w:val="20"/>
        </w:rPr>
        <w:t>N. 2 marche da bollo da € 16,00 ciascuna;</w:t>
      </w:r>
    </w:p>
    <w:p w:rsidR="00B428DA" w:rsidRPr="00B428DA" w:rsidRDefault="00B428DA" w:rsidP="00B428DA">
      <w:pPr>
        <w:numPr>
          <w:ilvl w:val="0"/>
          <w:numId w:val="1"/>
        </w:numPr>
        <w:spacing w:after="4" w:line="250" w:lineRule="auto"/>
        <w:ind w:hanging="348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B428DA">
        <w:rPr>
          <w:sz w:val="20"/>
          <w:szCs w:val="20"/>
        </w:rPr>
        <w:t xml:space="preserve">ersamento dei diritti amministrativi per una somma pari ad € 25,00 da effettuarsi sul CCP n. 27903202 intestato al comune di Burago di Molgora. </w:t>
      </w:r>
      <w:r w:rsidRPr="00B428DA">
        <w:rPr>
          <w:b/>
          <w:sz w:val="20"/>
          <w:szCs w:val="20"/>
        </w:rPr>
        <w:t xml:space="preserve">Obbligatorio è l’indicazione della causale del versamento che dovrà necessariamente indicare “diritti di segreteria – rilascio certificato idoneità alloggiativa sig. ____” </w:t>
      </w:r>
    </w:p>
    <w:p w:rsidR="0060297E" w:rsidRDefault="005F4270" w:rsidP="00B428DA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sz w:val="20"/>
        </w:rPr>
        <w:t xml:space="preserve">Fotocopia di un documento di </w:t>
      </w:r>
      <w:r w:rsidR="00B428DA">
        <w:rPr>
          <w:sz w:val="20"/>
        </w:rPr>
        <w:t xml:space="preserve">identità in corso di validità </w:t>
      </w:r>
      <w:r>
        <w:rPr>
          <w:sz w:val="20"/>
        </w:rPr>
        <w:t xml:space="preserve">del richiedente; </w:t>
      </w:r>
    </w:p>
    <w:p w:rsidR="0060297E" w:rsidRDefault="005F4270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sz w:val="20"/>
        </w:rPr>
        <w:t xml:space="preserve">Fotocopia del titolo di proprietà /contratto d’affitto registrato; </w:t>
      </w:r>
    </w:p>
    <w:p w:rsidR="0060297E" w:rsidRDefault="005F4270">
      <w:pPr>
        <w:numPr>
          <w:ilvl w:val="0"/>
          <w:numId w:val="1"/>
        </w:numPr>
        <w:spacing w:after="33" w:line="250" w:lineRule="auto"/>
        <w:ind w:hanging="348"/>
        <w:jc w:val="both"/>
      </w:pPr>
      <w:r>
        <w:rPr>
          <w:sz w:val="20"/>
        </w:rPr>
        <w:t xml:space="preserve">Copia </w:t>
      </w:r>
      <w:r>
        <w:rPr>
          <w:sz w:val="20"/>
          <w:u w:val="single" w:color="000000"/>
        </w:rPr>
        <w:t xml:space="preserve">leggibile e non in scala ridotta </w:t>
      </w:r>
      <w:r>
        <w:rPr>
          <w:sz w:val="20"/>
        </w:rPr>
        <w:t xml:space="preserve">della planimetria catastale quotata dell’immobile oggetto di richiesta della certificazione </w:t>
      </w:r>
    </w:p>
    <w:p w:rsidR="0060297E" w:rsidRDefault="005F4270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sz w:val="20"/>
        </w:rPr>
        <w:t xml:space="preserve">Autocertificazione requisiti igienico-sanitari resa dal proprietario (come da modello allegato)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Certificato di conformità degli impianti ai sensi del DM 37/08 e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 xml:space="preserve">. </w:t>
      </w:r>
    </w:p>
    <w:p w:rsidR="0060297E" w:rsidRDefault="005F4270">
      <w:pPr>
        <w:spacing w:after="0"/>
      </w:pPr>
      <w:r>
        <w:rPr>
          <w:sz w:val="20"/>
        </w:rPr>
        <w:t xml:space="preserve"> </w:t>
      </w:r>
    </w:p>
    <w:p w:rsidR="0060297E" w:rsidRDefault="005F4270">
      <w:pPr>
        <w:spacing w:after="0"/>
      </w:pPr>
      <w:r>
        <w:rPr>
          <w:sz w:val="20"/>
        </w:rPr>
        <w:lastRenderedPageBreak/>
        <w:t xml:space="preserve"> </w:t>
      </w:r>
    </w:p>
    <w:p w:rsidR="0060297E" w:rsidRDefault="005F4270">
      <w:pPr>
        <w:spacing w:after="5" w:line="249" w:lineRule="auto"/>
        <w:ind w:left="-5" w:hanging="10"/>
        <w:jc w:val="both"/>
      </w:pPr>
      <w:r>
        <w:rPr>
          <w:b/>
        </w:rPr>
        <w:t xml:space="preserve">OGGETTO: AUTOCERTIFICAZIONE DEI REQUISITI IGIENICO SANITARI DI UNITA’ ABITATIVA (PROPRIETARIO) </w:t>
      </w:r>
    </w:p>
    <w:p w:rsidR="0060297E" w:rsidRDefault="005F4270">
      <w:pPr>
        <w:spacing w:after="0"/>
        <w:ind w:left="48"/>
        <w:jc w:val="center"/>
      </w:pPr>
      <w:r>
        <w:rPr>
          <w:b/>
        </w:rPr>
        <w:t xml:space="preserve"> </w:t>
      </w:r>
    </w:p>
    <w:p w:rsidR="0060297E" w:rsidRDefault="005F4270">
      <w:pPr>
        <w:pStyle w:val="Titolo2"/>
        <w:spacing w:line="240" w:lineRule="auto"/>
        <w:ind w:left="2865" w:right="2820"/>
      </w:pPr>
      <w:r>
        <w:rPr>
          <w:b/>
        </w:rPr>
        <w:t xml:space="preserve">DICHIARAZIONE SOSTITUTIVA ATTO DI NOTORIETA’ </w:t>
      </w:r>
      <w:r>
        <w:t xml:space="preserve">Art. 21-46-47-48 D.P.R. 28 Dicembre 2000, n. 445 </w:t>
      </w:r>
    </w:p>
    <w:p w:rsidR="0060297E" w:rsidRDefault="005F4270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918" w:type="dxa"/>
        <w:tblInd w:w="-70" w:type="dxa"/>
        <w:tblCellMar>
          <w:top w:w="4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129"/>
        <w:gridCol w:w="223"/>
        <w:gridCol w:w="322"/>
        <w:gridCol w:w="1387"/>
        <w:gridCol w:w="223"/>
        <w:gridCol w:w="536"/>
        <w:gridCol w:w="130"/>
        <w:gridCol w:w="224"/>
        <w:gridCol w:w="262"/>
        <w:gridCol w:w="164"/>
        <w:gridCol w:w="1582"/>
        <w:gridCol w:w="2808"/>
        <w:gridCol w:w="2928"/>
      </w:tblGrid>
      <w:tr w:rsidR="0060297E">
        <w:trPr>
          <w:trHeight w:val="312"/>
        </w:trPr>
        <w:tc>
          <w:tcPr>
            <w:tcW w:w="798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Il sottoscritto: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12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Cognome: </w:t>
            </w:r>
          </w:p>
        </w:tc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94"/>
            </w:pPr>
            <w:r>
              <w:rPr>
                <w:b/>
              </w:rPr>
              <w:t xml:space="preserve">Nome: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12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nato a: </w:t>
            </w:r>
          </w:p>
        </w:tc>
        <w:tc>
          <w:tcPr>
            <w:tcW w:w="2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2928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62"/>
            </w:pPr>
            <w:r>
              <w:rPr>
                <w:b/>
              </w:rPr>
              <w:t xml:space="preserve">il </w:t>
            </w:r>
          </w:p>
        </w:tc>
      </w:tr>
      <w:tr w:rsidR="0060297E">
        <w:trPr>
          <w:trHeight w:val="312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Residente a: </w:t>
            </w:r>
          </w:p>
        </w:tc>
        <w:tc>
          <w:tcPr>
            <w:tcW w:w="2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2928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62"/>
            </w:pPr>
            <w:r>
              <w:rPr>
                <w:b/>
              </w:rPr>
              <w:t xml:space="preserve">Cap </w:t>
            </w:r>
          </w:p>
        </w:tc>
      </w:tr>
      <w:tr w:rsidR="0060297E">
        <w:trPr>
          <w:trHeight w:val="312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Via / n.: </w:t>
            </w:r>
          </w:p>
        </w:tc>
        <w:tc>
          <w:tcPr>
            <w:tcW w:w="2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415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84"/>
            </w:pPr>
            <w:r>
              <w:rPr>
                <w:noProof/>
              </w:rPr>
              <w:drawing>
                <wp:inline distT="0" distB="0" distL="0" distR="0">
                  <wp:extent cx="216535" cy="216535"/>
                  <wp:effectExtent l="0" t="0" r="0" b="0"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>
              <w:r>
                <w:rPr>
                  <w:b/>
                </w:rPr>
                <w:t xml:space="preserve"> </w:t>
              </w:r>
            </w:hyperlink>
          </w:p>
        </w:tc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</w:tcPr>
          <w:p w:rsidR="0060297E" w:rsidRDefault="005F4270">
            <w:pPr>
              <w:ind w:left="76"/>
            </w:pPr>
            <w:r>
              <w:rPr>
                <w:noProof/>
              </w:rPr>
              <w:drawing>
                <wp:inline distT="0" distB="0" distL="0" distR="0">
                  <wp:extent cx="257810" cy="257810"/>
                  <wp:effectExtent l="0" t="0" r="0" b="0"/>
                  <wp:docPr id="455" name="Picture 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>
              <w:r>
                <w:rPr>
                  <w:b/>
                </w:rPr>
                <w:t xml:space="preserve"> </w:t>
              </w:r>
            </w:hyperlink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408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5F4270">
            <w:pPr>
              <w:ind w:left="84"/>
            </w:pPr>
            <w:r>
              <w:rPr>
                <w:noProof/>
              </w:rPr>
              <w:drawing>
                <wp:inline distT="0" distB="0" distL="0" distR="0">
                  <wp:extent cx="216535" cy="216535"/>
                  <wp:effectExtent l="0" t="0" r="0" b="0"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>
              <w:r>
                <w:t xml:space="preserve"> </w:t>
              </w:r>
            </w:hyperlink>
          </w:p>
        </w:tc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</w:tcPr>
          <w:p w:rsidR="0060297E" w:rsidRDefault="005F4270">
            <w:pPr>
              <w:ind w:left="76"/>
            </w:pPr>
            <w:r>
              <w:rPr>
                <w:noProof/>
              </w:rPr>
              <w:drawing>
                <wp:inline distT="0" distB="0" distL="0" distR="0">
                  <wp:extent cx="307975" cy="253365"/>
                  <wp:effectExtent l="0" t="0" r="0" b="0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>
              <w:r>
                <w:t xml:space="preserve"> </w:t>
              </w:r>
            </w:hyperlink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0297E" w:rsidRDefault="0060297E"/>
        </w:tc>
      </w:tr>
      <w:tr w:rsidR="0060297E">
        <w:trPr>
          <w:trHeight w:val="312"/>
        </w:trPr>
        <w:tc>
          <w:tcPr>
            <w:tcW w:w="51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C.F.  </w:t>
            </w:r>
          </w:p>
        </w:tc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77"/>
            </w:pPr>
            <w:r>
              <w:rPr>
                <w:b/>
              </w:rPr>
              <w:t xml:space="preserve">P. Iva: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00"/>
        </w:trPr>
        <w:tc>
          <w:tcPr>
            <w:tcW w:w="798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Eventuale domicilio in Burago di Molgora: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03"/>
        </w:trPr>
        <w:tc>
          <w:tcPr>
            <w:tcW w:w="798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20"/>
        </w:trPr>
        <w:tc>
          <w:tcPr>
            <w:tcW w:w="798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Avente titolo alla presentazione in qualità di proprietario dell’unità abitativa: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280"/>
        </w:trPr>
        <w:tc>
          <w:tcPr>
            <w:tcW w:w="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3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r>
              <w:rPr>
                <w:b/>
              </w:rPr>
              <w:t xml:space="preserve"> </w:t>
            </w:r>
          </w:p>
        </w:tc>
        <w:tc>
          <w:tcPr>
            <w:tcW w:w="2146" w:type="dxa"/>
            <w:gridSpan w:val="3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Unifamiliare </w:t>
            </w:r>
          </w:p>
        </w:tc>
        <w:tc>
          <w:tcPr>
            <w:tcW w:w="130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2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r>
              <w:rPr>
                <w:b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proofErr w:type="spellStart"/>
            <w:r>
              <w:rPr>
                <w:b/>
              </w:rPr>
              <w:t>Plurifamilare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281"/>
        </w:trPr>
        <w:tc>
          <w:tcPr>
            <w:tcW w:w="20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Sita nel comune di     </w:t>
            </w:r>
          </w:p>
        </w:tc>
        <w:tc>
          <w:tcPr>
            <w:tcW w:w="223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570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297E" w:rsidRDefault="005F4270">
            <w:r>
              <w:rPr>
                <w:b/>
              </w:rPr>
              <w:t xml:space="preserve">      Burago di Molgora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321"/>
        </w:trPr>
        <w:tc>
          <w:tcPr>
            <w:tcW w:w="798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Via / n.: </w:t>
            </w:r>
          </w:p>
        </w:tc>
        <w:tc>
          <w:tcPr>
            <w:tcW w:w="2928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rPr>
                <w:b/>
              </w:rPr>
              <w:t xml:space="preserve">piano </w:t>
            </w:r>
          </w:p>
        </w:tc>
      </w:tr>
      <w:tr w:rsidR="0060297E">
        <w:trPr>
          <w:trHeight w:val="302"/>
        </w:trPr>
        <w:tc>
          <w:tcPr>
            <w:tcW w:w="36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>Ove risulta domiciliato/a il sig./</w:t>
            </w:r>
            <w:proofErr w:type="spellStart"/>
            <w:r>
              <w:rPr>
                <w:b/>
              </w:rPr>
              <w:t>ra</w:t>
            </w:r>
            <w:proofErr w:type="spellEnd"/>
            <w:r>
              <w:rPr>
                <w:b/>
              </w:rPr>
              <w:t xml:space="preserve"> :  </w:t>
            </w:r>
          </w:p>
        </w:tc>
        <w:tc>
          <w:tcPr>
            <w:tcW w:w="4388" w:type="dxa"/>
            <w:gridSpan w:val="2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5F4270">
            <w:pPr>
              <w:ind w:left="84"/>
            </w:pPr>
            <w:r>
              <w:rPr>
                <w:b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</w:tbl>
    <w:p w:rsidR="0060297E" w:rsidRDefault="005F4270">
      <w:pPr>
        <w:spacing w:after="0"/>
      </w:pPr>
      <w:r>
        <w:rPr>
          <w:sz w:val="20"/>
        </w:rPr>
        <w:t xml:space="preserve"> </w:t>
      </w:r>
    </w:p>
    <w:p w:rsidR="0060297E" w:rsidRDefault="005F4270">
      <w:pPr>
        <w:spacing w:after="1" w:line="239" w:lineRule="auto"/>
        <w:jc w:val="both"/>
      </w:pPr>
      <w:r>
        <w:rPr>
          <w:i/>
        </w:rPr>
        <w:t xml:space="preserve">Consapevole di quinato previsto dall’articolo 71 del D.P.R. n. 445/2000 (possibilità della pubblica amministrazione di effettuare controlli atti ad accertare la veridicità dei dati dichiarati) e consapevole della responsabilità </w:t>
      </w:r>
      <w:r>
        <w:rPr>
          <w:b/>
          <w:i/>
        </w:rPr>
        <w:t xml:space="preserve">penale </w:t>
      </w:r>
      <w:r>
        <w:rPr>
          <w:i/>
        </w:rPr>
        <w:t xml:space="preserve">cui possa andare incontro in caso di dichiarazioni mendaci, falsità in atti, uso o esibizione di atti falsi o concernenti dati non rispondenti a verità (art. 76 DPR n. 445/2000), sotto la propria responsabilità  </w:t>
      </w:r>
      <w:r>
        <w:rPr>
          <w:b/>
        </w:rPr>
        <w:t xml:space="preserve">DICHIARA </w:t>
      </w:r>
    </w:p>
    <w:p w:rsidR="0060297E" w:rsidRDefault="005F4270">
      <w:pPr>
        <w:spacing w:after="0"/>
        <w:ind w:left="48"/>
        <w:jc w:val="center"/>
      </w:pPr>
      <w:r>
        <w:rPr>
          <w:b/>
        </w:rPr>
        <w:t xml:space="preserve"> </w:t>
      </w:r>
    </w:p>
    <w:p w:rsidR="0060297E" w:rsidRDefault="005F4270">
      <w:pPr>
        <w:spacing w:after="5" w:line="249" w:lineRule="auto"/>
        <w:ind w:left="-5" w:hanging="10"/>
        <w:jc w:val="both"/>
      </w:pPr>
      <w:r>
        <w:rPr>
          <w:b/>
        </w:rPr>
        <w:t xml:space="preserve">Che i locali rispondono ai requisiti igienico-sanitari previsti dalla normativa statale e regionale vigente in materia, nonché dal Regolamento edilizio comunale vigente. </w:t>
      </w:r>
    </w:p>
    <w:tbl>
      <w:tblPr>
        <w:tblStyle w:val="TableGrid"/>
        <w:tblW w:w="10918" w:type="dxa"/>
        <w:tblInd w:w="-70" w:type="dxa"/>
        <w:tblCellMar>
          <w:top w:w="34" w:type="dxa"/>
          <w:right w:w="20" w:type="dxa"/>
        </w:tblCellMar>
        <w:tblLook w:val="04A0" w:firstRow="1" w:lastRow="0" w:firstColumn="1" w:lastColumn="0" w:noHBand="0" w:noVBand="1"/>
      </w:tblPr>
      <w:tblGrid>
        <w:gridCol w:w="389"/>
        <w:gridCol w:w="132"/>
        <w:gridCol w:w="224"/>
        <w:gridCol w:w="10173"/>
      </w:tblGrid>
      <w:tr w:rsidR="0060297E">
        <w:trPr>
          <w:trHeight w:val="312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A tale scopo precisa: </w:t>
            </w:r>
          </w:p>
        </w:tc>
      </w:tr>
      <w:tr w:rsidR="0060297E">
        <w:trPr>
          <w:trHeight w:val="547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 w:right="81"/>
              <w:jc w:val="both"/>
            </w:pPr>
            <w:r>
              <w:t xml:space="preserve">1. L’altezza interna dei locali è conforme a quanto disposto dal regolamento edilizio comunale e dalla vigente normativa nazionale; </w:t>
            </w:r>
          </w:p>
        </w:tc>
      </w:tr>
      <w:tr w:rsidR="0060297E">
        <w:trPr>
          <w:trHeight w:val="334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2. La ventilazione dei locali avviene (segnare l’opzione di interesse): </w:t>
            </w:r>
          </w:p>
        </w:tc>
      </w:tr>
      <w:tr w:rsidR="0060297E">
        <w:trPr>
          <w:trHeight w:val="289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Tramite porte e finestre apribili verso l’ambiente esterno;; </w:t>
            </w:r>
          </w:p>
        </w:tc>
      </w:tr>
      <w:tr w:rsidR="0060297E">
        <w:trPr>
          <w:trHeight w:val="290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Mediante impianto di condizionamento conforme alle norme di buona tecnica. </w:t>
            </w:r>
          </w:p>
        </w:tc>
      </w:tr>
      <w:tr w:rsidR="0060297E">
        <w:trPr>
          <w:trHeight w:val="358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3. L’illuminazione dei locali avviene (segnare l’opzione di interesse): </w:t>
            </w:r>
          </w:p>
        </w:tc>
      </w:tr>
      <w:tr w:rsidR="0060297E">
        <w:trPr>
          <w:trHeight w:val="289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Totalmente tramite infissi esterni a vetri; </w:t>
            </w:r>
          </w:p>
        </w:tc>
      </w:tr>
      <w:tr w:rsidR="0060297E">
        <w:trPr>
          <w:trHeight w:val="290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Con la realizzazione di mezzi artificiali. </w:t>
            </w:r>
          </w:p>
        </w:tc>
      </w:tr>
      <w:tr w:rsidR="0060297E">
        <w:trPr>
          <w:trHeight w:val="571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 w:right="16"/>
            </w:pPr>
            <w:r>
              <w:t xml:space="preserve">4. L’ambiente di cottura è dotato di regolare dispositivo di allontanamento di fumi, vapori e odori (sistema di aspirazione sopra i fornelli) convogliati all’esterno dell’edificio. </w:t>
            </w:r>
          </w:p>
        </w:tc>
      </w:tr>
      <w:tr w:rsidR="0060297E">
        <w:trPr>
          <w:trHeight w:val="547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5. All’interno dell’unità abitativa è disponibile almeno un servizio igienico dotato di aerazione naturale (finestra prospettante verso l’esterno) oppure di aerazione forzata, dotato di vaso, lavabo, doccia e/o vasca. </w:t>
            </w:r>
          </w:p>
        </w:tc>
      </w:tr>
      <w:tr w:rsidR="0060297E">
        <w:trPr>
          <w:trHeight w:val="322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6. E’ disponibile e fruibile acqua corrente calda. </w:t>
            </w:r>
          </w:p>
        </w:tc>
      </w:tr>
      <w:tr w:rsidR="0060297E">
        <w:trPr>
          <w:trHeight w:val="322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7. L’approvvigionamento idrico avviene mediante allacciamento all’acquedotto . </w:t>
            </w:r>
          </w:p>
        </w:tc>
      </w:tr>
      <w:tr w:rsidR="0060297E">
        <w:trPr>
          <w:trHeight w:val="344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8. Lo smaltimento delle acque reflue avviene tramite allacciamento (segnare l’opzione di interesse): </w:t>
            </w:r>
          </w:p>
        </w:tc>
      </w:tr>
      <w:tr w:rsidR="0060297E">
        <w:trPr>
          <w:trHeight w:val="289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alla fognatura comunale;; </w:t>
            </w:r>
          </w:p>
        </w:tc>
      </w:tr>
      <w:tr w:rsidR="0060297E">
        <w:trPr>
          <w:trHeight w:val="290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vAlign w:val="bottom"/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ad impianto privato. </w:t>
            </w:r>
          </w:p>
        </w:tc>
      </w:tr>
      <w:tr w:rsidR="0060297E">
        <w:trPr>
          <w:trHeight w:val="359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108"/>
            </w:pPr>
            <w:r>
              <w:t xml:space="preserve">9. Il riscaldamento degli ambienti avviene tramite (segnare l’opzione di interesse): </w:t>
            </w:r>
          </w:p>
        </w:tc>
      </w:tr>
      <w:tr w:rsidR="0060297E">
        <w:trPr>
          <w:trHeight w:val="236"/>
        </w:trPr>
        <w:tc>
          <w:tcPr>
            <w:tcW w:w="38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vAlign w:val="center"/>
          </w:tcPr>
          <w:p w:rsidR="0060297E" w:rsidRDefault="005F4270">
            <w:pPr>
              <w:ind w:left="108"/>
            </w:pPr>
            <w:r>
              <w:lastRenderedPageBreak/>
              <w:t xml:space="preserve"> </w:t>
            </w:r>
          </w:p>
        </w:tc>
        <w:tc>
          <w:tcPr>
            <w:tcW w:w="132" w:type="dxa"/>
            <w:vMerge w:val="restart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-20" w:firstLine="44"/>
              <w:jc w:val="both"/>
            </w:pPr>
            <w:r>
              <w:t xml:space="preserve">    impianto autonomo dotato di regolare dispositivo per l’allontanamento dei fumi, convogliati all’esterno </w:t>
            </w:r>
            <w:proofErr w:type="spellStart"/>
            <w:r>
              <w:t>ll’edificio</w:t>
            </w:r>
            <w:proofErr w:type="spellEnd"/>
            <w:r>
              <w:t xml:space="preserve">); </w:t>
            </w:r>
          </w:p>
        </w:tc>
      </w:tr>
      <w:tr w:rsidR="0060297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A6A6A6"/>
              <w:right w:val="nil"/>
            </w:tcBorders>
          </w:tcPr>
          <w:p w:rsidR="0060297E" w:rsidRDefault="005F4270">
            <w:pPr>
              <w:ind w:left="-22"/>
              <w:jc w:val="both"/>
            </w:pPr>
            <w:r>
              <w:t>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60297E"/>
        </w:tc>
      </w:tr>
      <w:tr w:rsidR="0060297E">
        <w:trPr>
          <w:trHeight w:val="280"/>
        </w:trPr>
        <w:tc>
          <w:tcPr>
            <w:tcW w:w="3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pPr>
              <w:ind w:left="24"/>
            </w:pPr>
            <w:r>
              <w:t xml:space="preserve">    impianto centralizzato; </w:t>
            </w:r>
          </w:p>
        </w:tc>
      </w:tr>
      <w:tr w:rsidR="0060297E">
        <w:trPr>
          <w:trHeight w:val="260"/>
        </w:trPr>
        <w:tc>
          <w:tcPr>
            <w:tcW w:w="38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vAlign w:val="center"/>
          </w:tcPr>
          <w:p w:rsidR="0060297E" w:rsidRDefault="005F4270">
            <w:pPr>
              <w:ind w:left="108"/>
            </w:pPr>
            <w:r>
              <w:t xml:space="preserve"> </w:t>
            </w:r>
          </w:p>
        </w:tc>
        <w:tc>
          <w:tcPr>
            <w:tcW w:w="132" w:type="dxa"/>
            <w:vMerge w:val="restart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7E" w:rsidRDefault="0060297E"/>
        </w:tc>
        <w:tc>
          <w:tcPr>
            <w:tcW w:w="10173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297E" w:rsidRDefault="005F4270" w:rsidP="00B428DA">
            <w:pPr>
              <w:ind w:left="-245" w:firstLine="269"/>
            </w:pPr>
            <w:r>
              <w:t xml:space="preserve">   altro sistema di impianto dotato di regolare dispositivo per l’allontanamento dei fumi, convogliati all’esterno dell’edificio.  (specificare il tipo di impianto) </w:t>
            </w:r>
          </w:p>
        </w:tc>
      </w:tr>
      <w:tr w:rsidR="0060297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7F7F7F"/>
            </w:tcBorders>
          </w:tcPr>
          <w:p w:rsidR="0060297E" w:rsidRDefault="0060297E"/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A6A6A6"/>
              <w:right w:val="nil"/>
            </w:tcBorders>
          </w:tcPr>
          <w:p w:rsidR="0060297E" w:rsidRDefault="006029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:rsidR="0060297E" w:rsidRDefault="0060297E"/>
        </w:tc>
      </w:tr>
      <w:tr w:rsidR="0060297E">
        <w:trPr>
          <w:trHeight w:val="324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r>
              <w:t xml:space="preserve"> </w:t>
            </w:r>
          </w:p>
        </w:tc>
      </w:tr>
      <w:tr w:rsidR="0060297E">
        <w:trPr>
          <w:trHeight w:val="322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r>
              <w:t xml:space="preserve"> </w:t>
            </w:r>
          </w:p>
        </w:tc>
      </w:tr>
      <w:tr w:rsidR="0060297E">
        <w:trPr>
          <w:trHeight w:val="548"/>
        </w:trPr>
        <w:tc>
          <w:tcPr>
            <w:tcW w:w="10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297E" w:rsidRDefault="005F4270">
            <w:r>
              <w:t xml:space="preserve">10. Le pareti e i soffitti di tutti gli ambienti sono privi di qualsiasi manifestazione di insalubrità quali fioriture dell’intonaco per infiltrazioni d’acqua, muffe, condensa o altro. </w:t>
            </w:r>
          </w:p>
        </w:tc>
      </w:tr>
    </w:tbl>
    <w:p w:rsidR="0060297E" w:rsidRDefault="005F4270">
      <w:pPr>
        <w:spacing w:after="0"/>
      </w:pPr>
      <w:r>
        <w:rPr>
          <w:b/>
        </w:rPr>
        <w:t xml:space="preserve"> </w:t>
      </w:r>
    </w:p>
    <w:p w:rsidR="0060297E" w:rsidRDefault="005F4270">
      <w:pPr>
        <w:spacing w:after="5" w:line="249" w:lineRule="auto"/>
        <w:ind w:left="-5" w:hanging="10"/>
        <w:jc w:val="both"/>
      </w:pPr>
      <w:r>
        <w:rPr>
          <w:b/>
        </w:rPr>
        <w:t xml:space="preserve">Allega inoltre, ai sensi del D.M. n. 37/2008 </w:t>
      </w:r>
    </w:p>
    <w:p w:rsidR="0060297E" w:rsidRDefault="005F4270">
      <w:pPr>
        <w:spacing w:after="0"/>
      </w:pPr>
      <w:r>
        <w:rPr>
          <w:b/>
        </w:rPr>
        <w:t xml:space="preserve"> </w:t>
      </w:r>
    </w:p>
    <w:p w:rsidR="0060297E" w:rsidRDefault="005F4270">
      <w:pPr>
        <w:spacing w:after="5" w:line="249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-13714</wp:posOffset>
                </wp:positionV>
                <wp:extent cx="141732" cy="608076"/>
                <wp:effectExtent l="0" t="0" r="0" b="0"/>
                <wp:wrapSquare wrapText="bothSides"/>
                <wp:docPr id="7776" name="Group 7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608076"/>
                          <a:chOff x="0" y="0"/>
                          <a:chExt cx="141732" cy="608076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233173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46634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76" style="width:11.16pt;height:47.88pt;position:absolute;mso-position-horizontal-relative:text;mso-position-horizontal:absolute;margin-left:1.08pt;mso-position-vertical-relative:text;margin-top:-1.07996pt;" coordsize="1417,6080">
                <v:shape id="Shape 881" style="position:absolute;width:1417;height:1417;left:0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886" style="position:absolute;width:1417;height:1417;left:0;top:2331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891" style="position:absolute;width:1417;height:1417;left:0;top:4663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   Dichiarazione di conformità dell’impianto elettrico.* </w:t>
      </w:r>
    </w:p>
    <w:p w:rsidR="0060297E" w:rsidRDefault="005F4270" w:rsidP="00562242">
      <w:pPr>
        <w:spacing w:after="5" w:line="249" w:lineRule="auto"/>
        <w:ind w:left="254" w:right="5543" w:hanging="269"/>
        <w:jc w:val="both"/>
      </w:pPr>
      <w:r>
        <w:rPr>
          <w:b/>
          <w:sz w:val="8"/>
        </w:rPr>
        <w:t xml:space="preserve"> </w:t>
      </w:r>
      <w:r>
        <w:rPr>
          <w:b/>
        </w:rPr>
        <w:t xml:space="preserve">    Dichiarazione di conformità dell’impianto termico. * </w:t>
      </w:r>
    </w:p>
    <w:p w:rsidR="00562242" w:rsidRDefault="00562242" w:rsidP="00562242">
      <w:pPr>
        <w:spacing w:after="5" w:line="249" w:lineRule="auto"/>
        <w:ind w:left="254" w:right="5543" w:hanging="269"/>
        <w:jc w:val="both"/>
      </w:pPr>
    </w:p>
    <w:p w:rsidR="0060297E" w:rsidRDefault="005F4270" w:rsidP="00562242">
      <w:pPr>
        <w:spacing w:after="5" w:line="249" w:lineRule="auto"/>
        <w:ind w:left="-5" w:hanging="10"/>
        <w:jc w:val="both"/>
      </w:pPr>
      <w:r>
        <w:rPr>
          <w:b/>
        </w:rPr>
        <w:t xml:space="preserve">    Dichiarazione di conformità dell’impianto a gas (scaldacqua)*. </w:t>
      </w:r>
    </w:p>
    <w:p w:rsidR="0060297E" w:rsidRDefault="005F4270">
      <w:pPr>
        <w:spacing w:after="4" w:line="250" w:lineRule="auto"/>
        <w:ind w:left="10" w:hanging="10"/>
        <w:jc w:val="both"/>
      </w:pPr>
      <w:r>
        <w:rPr>
          <w:sz w:val="20"/>
        </w:rPr>
        <w:t xml:space="preserve">Nel caso di impianti preesistenti, ove non sia possibile reperire la documentazione di cui sopra, è consentita la presentazione di apposita dichiarazione di verifica della funzionalità dell’impianto da parte di un professionista iscritto all’albo professionale per le specifiche competenze tecniche. </w:t>
      </w:r>
    </w:p>
    <w:p w:rsidR="0060297E" w:rsidRDefault="005F4270">
      <w:pPr>
        <w:spacing w:after="0"/>
      </w:pPr>
      <w:r>
        <w:rPr>
          <w:sz w:val="20"/>
        </w:rPr>
        <w:t xml:space="preserve"> </w:t>
      </w:r>
    </w:p>
    <w:p w:rsidR="00B428DA" w:rsidRPr="00CC2416" w:rsidRDefault="00B428DA" w:rsidP="00B428DA">
      <w:pPr>
        <w:spacing w:after="0"/>
        <w:jc w:val="both"/>
        <w:rPr>
          <w:sz w:val="18"/>
          <w:szCs w:val="18"/>
        </w:rPr>
      </w:pPr>
      <w:r w:rsidRPr="00CC2416">
        <w:rPr>
          <w:sz w:val="18"/>
          <w:szCs w:val="18"/>
        </w:rPr>
        <w:t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è il Sindaco del comune di Burago di Molgora. Il Responsabile del trattamento dei dati è il Comandante Scognamiglio Maria. La sottoscrizione autorizza il trattamento dei dati personali con le finalità sopra esposte.</w:t>
      </w:r>
    </w:p>
    <w:p w:rsidR="0060297E" w:rsidRDefault="0060297E">
      <w:pPr>
        <w:spacing w:after="0"/>
      </w:pPr>
    </w:p>
    <w:p w:rsidR="0060297E" w:rsidRDefault="005F4270">
      <w:pPr>
        <w:tabs>
          <w:tab w:val="center" w:pos="3546"/>
          <w:tab w:val="center" w:pos="4254"/>
          <w:tab w:val="center" w:pos="4964"/>
          <w:tab w:val="center" w:pos="5673"/>
          <w:tab w:val="center" w:pos="6383"/>
          <w:tab w:val="center" w:pos="8044"/>
        </w:tabs>
        <w:spacing w:after="5" w:line="249" w:lineRule="auto"/>
        <w:ind w:left="-15"/>
      </w:pPr>
      <w:r>
        <w:t xml:space="preserve">Data, </w:t>
      </w:r>
      <w:r>
        <w:rPr>
          <w:color w:val="A6A6A6"/>
        </w:rPr>
        <w:t xml:space="preserve">________________________ </w:t>
      </w:r>
      <w:r>
        <w:rPr>
          <w:color w:val="A6A6A6"/>
        </w:rPr>
        <w:tab/>
      </w:r>
      <w:r w:rsidR="00B428DA">
        <w:t xml:space="preserve"> </w:t>
      </w:r>
      <w:r w:rsidR="00B428DA">
        <w:tab/>
        <w:t xml:space="preserve"> </w:t>
      </w:r>
      <w:r w:rsidR="00B428DA">
        <w:tab/>
        <w:t xml:space="preserve"> </w:t>
      </w:r>
      <w:r w:rsidR="00B428DA">
        <w:tab/>
        <w:t xml:space="preserve"> </w:t>
      </w:r>
      <w:r w:rsidR="00B428DA">
        <w:tab/>
        <w:t xml:space="preserve"> </w:t>
      </w:r>
      <w:r w:rsidR="00B428DA">
        <w:tab/>
        <w:t>Firma del dichiarante</w:t>
      </w:r>
      <w:r>
        <w:t xml:space="preserve"> </w:t>
      </w:r>
    </w:p>
    <w:p w:rsidR="0060297E" w:rsidRDefault="005F4270">
      <w:pPr>
        <w:spacing w:after="0"/>
      </w:pPr>
      <w:r>
        <w:t xml:space="preserve"> </w:t>
      </w:r>
    </w:p>
    <w:p w:rsidR="0060297E" w:rsidRDefault="005F427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10781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A6A6A6"/>
        </w:rPr>
        <w:t xml:space="preserve">______________________________________________ </w:t>
      </w:r>
    </w:p>
    <w:p w:rsidR="0060297E" w:rsidRDefault="005F4270">
      <w:pPr>
        <w:spacing w:after="0"/>
      </w:pPr>
      <w:r>
        <w:t xml:space="preserve"> </w:t>
      </w:r>
    </w:p>
    <w:p w:rsidR="0060297E" w:rsidRDefault="005F4270">
      <w:pPr>
        <w:spacing w:after="5" w:line="249" w:lineRule="auto"/>
        <w:ind w:left="-5" w:hanging="10"/>
        <w:jc w:val="both"/>
      </w:pPr>
      <w:r>
        <w:rPr>
          <w:b/>
        </w:rPr>
        <w:t>Ai sensi dell’articolo 38, comma 3 del D.P.R. n. 445/2000, la presente dichiarazione sostitutiva dell’atto di notorietà è so</w:t>
      </w:r>
      <w:r w:rsidR="00B428DA">
        <w:rPr>
          <w:b/>
        </w:rPr>
        <w:t xml:space="preserve">ttoscritta dall’interessato in </w:t>
      </w:r>
      <w:r>
        <w:rPr>
          <w:b/>
        </w:rPr>
        <w:t xml:space="preserve">presenza del dipendente pubblico addetto ovvero sottoscritta in originale e presentata unitamente a </w:t>
      </w:r>
      <w:r>
        <w:rPr>
          <w:b/>
          <w:u w:val="single" w:color="000000"/>
        </w:rPr>
        <w:t>copia fotostatica non autenticata di un documento di identità del sottoscrittore.</w:t>
      </w:r>
      <w:r>
        <w:rPr>
          <w:b/>
        </w:rPr>
        <w:t xml:space="preserve"> </w:t>
      </w:r>
    </w:p>
    <w:p w:rsidR="0060297E" w:rsidRDefault="005F4270" w:rsidP="00562242">
      <w:pPr>
        <w:spacing w:after="0"/>
      </w:pPr>
      <w:r>
        <w:rPr>
          <w:b/>
        </w:rPr>
        <w:t xml:space="preserve"> </w:t>
      </w:r>
    </w:p>
    <w:p w:rsidR="0060297E" w:rsidRDefault="005F4270">
      <w:pPr>
        <w:spacing w:after="0"/>
      </w:pPr>
      <w:r>
        <w:t xml:space="preserve"> </w:t>
      </w:r>
    </w:p>
    <w:p w:rsidR="0060297E" w:rsidRDefault="005F4270">
      <w:pPr>
        <w:spacing w:after="0"/>
        <w:ind w:left="-5" w:hanging="10"/>
      </w:pPr>
      <w:r>
        <w:rPr>
          <w:u w:val="single" w:color="000000"/>
        </w:rPr>
        <w:t>DOCUMENTI NECESSARI PER IL CERTIFICATO DI IDONEITA’ ALLOGGIATIVA</w:t>
      </w:r>
      <w:r>
        <w:t xml:space="preserve"> </w:t>
      </w:r>
    </w:p>
    <w:p w:rsidR="0060297E" w:rsidRDefault="005F4270" w:rsidP="00562242">
      <w:pPr>
        <w:spacing w:after="0"/>
      </w:pPr>
      <w:r>
        <w:t xml:space="preserve"> PROPRIETARIO: </w:t>
      </w:r>
    </w:p>
    <w:p w:rsidR="0060297E" w:rsidRDefault="005F4270">
      <w:pPr>
        <w:numPr>
          <w:ilvl w:val="2"/>
          <w:numId w:val="4"/>
        </w:numPr>
        <w:spacing w:after="5" w:line="249" w:lineRule="auto"/>
        <w:ind w:hanging="161"/>
      </w:pPr>
      <w:r>
        <w:t xml:space="preserve">FOTOCOPIA CARTA IDENTITA’ O PASSAPORTO  </w:t>
      </w:r>
    </w:p>
    <w:p w:rsidR="0060297E" w:rsidRDefault="005F4270">
      <w:pPr>
        <w:numPr>
          <w:ilvl w:val="2"/>
          <w:numId w:val="4"/>
        </w:numPr>
        <w:spacing w:after="5" w:line="249" w:lineRule="auto"/>
        <w:ind w:hanging="161"/>
      </w:pPr>
      <w:r>
        <w:t xml:space="preserve">FOTOCOPIA CODICE FISCALE </w:t>
      </w:r>
    </w:p>
    <w:p w:rsidR="0060297E" w:rsidRDefault="005F4270">
      <w:pPr>
        <w:numPr>
          <w:ilvl w:val="2"/>
          <w:numId w:val="4"/>
        </w:numPr>
        <w:spacing w:after="5" w:line="249" w:lineRule="auto"/>
        <w:ind w:hanging="161"/>
      </w:pPr>
      <w:r>
        <w:t xml:space="preserve">FOTOCOPIA SCHEDA CATASTALE </w:t>
      </w:r>
    </w:p>
    <w:p w:rsidR="0060297E" w:rsidRDefault="005F4270">
      <w:pPr>
        <w:numPr>
          <w:ilvl w:val="2"/>
          <w:numId w:val="4"/>
        </w:numPr>
        <w:spacing w:after="5" w:line="249" w:lineRule="auto"/>
        <w:ind w:hanging="161"/>
      </w:pPr>
      <w:r>
        <w:t xml:space="preserve">FOTOCOPIA CERTIFICAZIONE IMPIANTI O DICHIARAZIONE DI VERIFICA DELLA FUNZIONALITA’ FIRMATA DA  </w:t>
      </w:r>
    </w:p>
    <w:p w:rsidR="0060297E" w:rsidRDefault="00562242">
      <w:pPr>
        <w:spacing w:after="5" w:line="249" w:lineRule="auto"/>
        <w:ind w:left="718" w:hanging="10"/>
      </w:pPr>
      <w:r>
        <w:t xml:space="preserve">            </w:t>
      </w:r>
      <w:r w:rsidR="005F4270">
        <w:t xml:space="preserve">TECNICO ABILITATO </w:t>
      </w:r>
    </w:p>
    <w:p w:rsidR="0060297E" w:rsidRDefault="005F4270">
      <w:pPr>
        <w:numPr>
          <w:ilvl w:val="2"/>
          <w:numId w:val="4"/>
        </w:numPr>
        <w:spacing w:after="5" w:line="249" w:lineRule="auto"/>
        <w:ind w:hanging="161"/>
      </w:pPr>
      <w:r>
        <w:t xml:space="preserve">FOTOCOPIA ATTO NOTARILE </w:t>
      </w:r>
    </w:p>
    <w:p w:rsidR="0060297E" w:rsidRDefault="005F4270">
      <w:pPr>
        <w:spacing w:after="0"/>
      </w:pPr>
      <w:r>
        <w:t xml:space="preserve"> </w:t>
      </w:r>
    </w:p>
    <w:sectPr w:rsidR="0060297E">
      <w:pgSz w:w="11911" w:h="16841"/>
      <w:pgMar w:top="698" w:right="564" w:bottom="47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A62"/>
    <w:multiLevelType w:val="hybridMultilevel"/>
    <w:tmpl w:val="212CE2AE"/>
    <w:lvl w:ilvl="0" w:tplc="C13C93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22066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A86CC">
      <w:start w:val="1"/>
      <w:numFmt w:val="bullet"/>
      <w:lvlRestart w:val="0"/>
      <w:lvlText w:val="-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E6DB6">
      <w:start w:val="1"/>
      <w:numFmt w:val="bullet"/>
      <w:lvlText w:val="•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A1F8C">
      <w:start w:val="1"/>
      <w:numFmt w:val="bullet"/>
      <w:lvlText w:val="o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193C">
      <w:start w:val="1"/>
      <w:numFmt w:val="bullet"/>
      <w:lvlText w:val="▪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AD9F4">
      <w:start w:val="1"/>
      <w:numFmt w:val="bullet"/>
      <w:lvlText w:val="•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A10A8">
      <w:start w:val="1"/>
      <w:numFmt w:val="bullet"/>
      <w:lvlText w:val="o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C414C">
      <w:start w:val="1"/>
      <w:numFmt w:val="bullet"/>
      <w:lvlText w:val="▪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B112F"/>
    <w:multiLevelType w:val="hybridMultilevel"/>
    <w:tmpl w:val="ECBA2CA4"/>
    <w:lvl w:ilvl="0" w:tplc="E18077C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8B306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2D8BA">
      <w:start w:val="1"/>
      <w:numFmt w:val="bullet"/>
      <w:lvlRestart w:val="0"/>
      <w:lvlText w:val="-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0E8D0">
      <w:start w:val="1"/>
      <w:numFmt w:val="bullet"/>
      <w:lvlText w:val="•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4969E">
      <w:start w:val="1"/>
      <w:numFmt w:val="bullet"/>
      <w:lvlText w:val="o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6C9F6">
      <w:start w:val="1"/>
      <w:numFmt w:val="bullet"/>
      <w:lvlText w:val="▪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0D80C">
      <w:start w:val="1"/>
      <w:numFmt w:val="bullet"/>
      <w:lvlText w:val="•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A80F8">
      <w:start w:val="1"/>
      <w:numFmt w:val="bullet"/>
      <w:lvlText w:val="o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A452">
      <w:start w:val="1"/>
      <w:numFmt w:val="bullet"/>
      <w:lvlText w:val="▪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53FFF"/>
    <w:multiLevelType w:val="hybridMultilevel"/>
    <w:tmpl w:val="B37AF0A6"/>
    <w:lvl w:ilvl="0" w:tplc="CD6E7AD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89A1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6F5E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0C5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A9D7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ADD3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A0D4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092A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8CE4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3C0A79"/>
    <w:multiLevelType w:val="hybridMultilevel"/>
    <w:tmpl w:val="EE56EA74"/>
    <w:lvl w:ilvl="0" w:tplc="FC9A46B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0E5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614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ED5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6B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4CAA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0D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212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80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7E"/>
    <w:rsid w:val="001444E3"/>
    <w:rsid w:val="00562242"/>
    <w:rsid w:val="005F4270"/>
    <w:rsid w:val="0060297E"/>
    <w:rsid w:val="00B428DA"/>
    <w:rsid w:val="00C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5582"/>
  <w15:docId w15:val="{8227137F-7FAA-4C29-8A49-CD9A254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2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74" w:lineRule="auto"/>
      <w:ind w:left="2842" w:right="287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google.it/url?sa=i&amp;rct=j&amp;q=&amp;esrc=s&amp;source=images&amp;cd=&amp;cad=rja&amp;uact=8&amp;ved=0ahUKEwiE3-611_zWAhWBjxQKHTOiDWsQjRwIBw&amp;url=http%3A%2F%2Fwww.nest.it%2Fweb-mail-pec.html&amp;psig=AOvVaw07eEmgaoiltheAj7NhUg0K&amp;ust=15085023314791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u55ueqPzWAhXEVhQKHd-rAdgQjRwIBw&amp;url=https%3A%2F%2Fit.pinterest.com%2Fexplore%2Fsimbolo-telefono%2F&amp;psig=AOvVaw2LxnaVbvOi0SjiqdNvhxbP&amp;ust=1508489702397482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oogle.it/url?sa=i&amp;rct=j&amp;q=&amp;esrc=s&amp;source=images&amp;cd=&amp;cad=rja&amp;uact=8&amp;ved=0ahUKEwiE3-611_zWAhWBjxQKHTOiDWsQjRwIBw&amp;url=http%3A%2F%2Fwww.nest.it%2Fweb-mail-pec.html&amp;psig=AOvVaw07eEmgaoiltheAj7NhUg0K&amp;ust=15085023314791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it/url?sa=i&amp;rct=j&amp;q=&amp;esrc=s&amp;source=images&amp;cd=&amp;cad=rja&amp;uact=8&amp;ved=0ahUKEwjG--3YqfzWAhXGvxQKHQZJCmsQjRwIBw&amp;url=http%3A%2F%2Fwww.dagospia.com%2Fmediagallery%2FDago_fotogallery-129197%2F633678.htm&amp;psig=AOvVaw3BH41Yq9s7ng-4F7ZoKqRj&amp;ust=15084900027799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google.it/url?sa=i&amp;rct=j&amp;q=&amp;esrc=s&amp;source=images&amp;cd=&amp;cad=rja&amp;uact=8&amp;ved=0ahUKEwjG--3YqfzWAhXGvxQKHQZJCmsQjRwIBw&amp;url=http%3A%2F%2Fwww.dagospia.com%2Fmediagallery%2FDago_fotogallery-129197%2F633678.htm&amp;psig=AOvVaw3BH41Yq9s7ng-4F7ZoKqRj&amp;ust=15084900027799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it/url?sa=i&amp;rct=j&amp;q=&amp;esrc=s&amp;source=images&amp;cd=&amp;cad=rja&amp;uact=8&amp;ved=0ahUKEwjX35WPqfzWAhUBshQKHQK1Cg8QjRwIBw&amp;url=http%3A%2F%2Fwww.covalex.es%2Fcontactar-eng.html&amp;psig=AOvVaw34uD8DZrbCT9_dnESZAzyr&amp;ust=1508489949472350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jX35WPqfzWAhUBshQKHQK1Cg8QjRwIBw&amp;url=http%3A%2F%2Fwww.covalex.es%2Fcontactar-eng.html&amp;psig=AOvVaw34uD8DZrbCT9_dnESZAzyr&amp;ust=1508489949472350" TargetMode="External"/><Relationship Id="rId14" Type="http://schemas.openxmlformats.org/officeDocument/2006/relationships/hyperlink" Target="https://www.google.it/url?sa=i&amp;rct=j&amp;q=&amp;esrc=s&amp;source=images&amp;cd=&amp;cad=rja&amp;uact=8&amp;ved=0ahUKEwju55ueqPzWAhXEVhQKHd-rAdgQjRwIBw&amp;url=https%3A%2F%2Fit.pinterest.com%2Fexplore%2Fsimbolo-telefono%2F&amp;psig=AOvVaw2LxnaVbvOi0SjiqdNvhxbP&amp;ust=15084897023974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Polizia3</dc:creator>
  <cp:keywords/>
  <cp:lastModifiedBy>Polizia1</cp:lastModifiedBy>
  <cp:revision>4</cp:revision>
  <dcterms:created xsi:type="dcterms:W3CDTF">2024-02-02T08:12:00Z</dcterms:created>
  <dcterms:modified xsi:type="dcterms:W3CDTF">2024-02-05T08:06:00Z</dcterms:modified>
</cp:coreProperties>
</file>